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1217" w:rsidRPr="004F1217" w:rsidRDefault="004F1217" w:rsidP="004F1217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</w:pPr>
      <w:r w:rsidRPr="004F12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  <w:t>A cura di AIEM – Associazione italiana educatori museali</w:t>
      </w:r>
    </w:p>
    <w:p w:rsidR="004F1217" w:rsidRPr="004F1217" w:rsidRDefault="004F1217" w:rsidP="004F1217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4F12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Progetto Erasmus+ MOVE YOUR MIND</w:t>
      </w:r>
    </w:p>
    <w:p w:rsidR="004F1217" w:rsidRPr="004F1217" w:rsidRDefault="004F1217" w:rsidP="004F1217">
      <w:pPr>
        <w:rPr>
          <w:rFonts w:ascii="Times New Roman" w:eastAsia="Times New Roman" w:hAnsi="Times New Roman" w:cs="Times New Roman"/>
          <w:lang w:val="en-US" w:eastAsia="it-IT"/>
        </w:rPr>
      </w:pPr>
      <w:r w:rsidRPr="004F1217">
        <w:rPr>
          <w:rFonts w:ascii="Times New Roman" w:eastAsia="Times New Roman" w:hAnsi="Times New Roman" w:cs="Times New Roman"/>
          <w:lang w:val="en-US" w:eastAsia="it-IT"/>
        </w:rPr>
        <w:t>Erasmus+ Project MOVE YOUR MIND</w:t>
      </w:r>
    </w:p>
    <w:p w:rsidR="004F1217" w:rsidRPr="004F1217" w:rsidRDefault="004F1217" w:rsidP="004F12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F1217">
        <w:rPr>
          <w:rFonts w:ascii="Times New Roman" w:eastAsia="Times New Roman" w:hAnsi="Times New Roman" w:cs="Times New Roman"/>
          <w:lang w:eastAsia="it-IT"/>
        </w:rPr>
        <w:t>Il progetto Erasmus+ “</w:t>
      </w:r>
      <w:proofErr w:type="spellStart"/>
      <w:r w:rsidRPr="004F1217">
        <w:rPr>
          <w:rFonts w:ascii="Times New Roman" w:eastAsia="Times New Roman" w:hAnsi="Times New Roman" w:cs="Times New Roman"/>
          <w:lang w:eastAsia="it-IT"/>
        </w:rPr>
        <w:t>Move</w:t>
      </w:r>
      <w:proofErr w:type="spellEnd"/>
      <w:r w:rsidRPr="004F1217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4F1217">
        <w:rPr>
          <w:rFonts w:ascii="Times New Roman" w:eastAsia="Times New Roman" w:hAnsi="Times New Roman" w:cs="Times New Roman"/>
          <w:lang w:eastAsia="it-IT"/>
        </w:rPr>
        <w:t>your</w:t>
      </w:r>
      <w:proofErr w:type="spellEnd"/>
      <w:r w:rsidRPr="004F1217">
        <w:rPr>
          <w:rFonts w:ascii="Times New Roman" w:eastAsia="Times New Roman" w:hAnsi="Times New Roman" w:cs="Times New Roman"/>
          <w:lang w:eastAsia="it-IT"/>
        </w:rPr>
        <w:t xml:space="preserve"> mind” ha una durata di 30 mesi, con inizio a febbraio 2022 e conclusione a agosto 2024 e vede il coinvolgimento di 9 partners. All’interno del progetto, coordinato da </w:t>
      </w:r>
      <w:hyperlink r:id="rId4" w:history="1">
        <w:r w:rsidRPr="004F1217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WEENER XL MUNICIPALITY OF -HERTOGENBOSCH</w:t>
        </w:r>
      </w:hyperlink>
      <w:r w:rsidRPr="004F1217">
        <w:rPr>
          <w:rFonts w:ascii="Times New Roman" w:eastAsia="Times New Roman" w:hAnsi="Times New Roman" w:cs="Times New Roman"/>
          <w:lang w:eastAsia="it-IT"/>
        </w:rPr>
        <w:t xml:space="preserve"> (NL), AIEM collaborerà anche con </w:t>
      </w:r>
      <w:hyperlink r:id="rId5" w:history="1">
        <w:r w:rsidRPr="004F1217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HKU - UNIVERSITY OF THE ARTS UTRECHT</w:t>
        </w:r>
      </w:hyperlink>
      <w:r w:rsidRPr="004F1217">
        <w:rPr>
          <w:rFonts w:ascii="Times New Roman" w:eastAsia="Times New Roman" w:hAnsi="Times New Roman" w:cs="Times New Roman"/>
          <w:lang w:eastAsia="it-IT"/>
        </w:rPr>
        <w:t xml:space="preserve"> (NL), </w:t>
      </w:r>
      <w:hyperlink r:id="rId6" w:history="1">
        <w:r w:rsidRPr="004F1217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FLORESHUYS</w:t>
        </w:r>
      </w:hyperlink>
      <w:r w:rsidRPr="004F1217">
        <w:rPr>
          <w:rFonts w:ascii="Times New Roman" w:eastAsia="Times New Roman" w:hAnsi="Times New Roman" w:cs="Times New Roman"/>
          <w:lang w:eastAsia="it-IT"/>
        </w:rPr>
        <w:t xml:space="preserve"> (NL), </w:t>
      </w:r>
      <w:hyperlink r:id="rId7" w:history="1">
        <w:r w:rsidRPr="004F1217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MOOSS</w:t>
        </w:r>
      </w:hyperlink>
      <w:r w:rsidRPr="004F1217">
        <w:rPr>
          <w:rFonts w:ascii="Times New Roman" w:eastAsia="Times New Roman" w:hAnsi="Times New Roman" w:cs="Times New Roman"/>
          <w:lang w:eastAsia="it-IT"/>
        </w:rPr>
        <w:t xml:space="preserve"> (BE), </w:t>
      </w:r>
      <w:hyperlink r:id="rId8" w:history="1">
        <w:r w:rsidRPr="004F1217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FONDAZIONE GUIDO D'AREZZO</w:t>
        </w:r>
      </w:hyperlink>
      <w:r w:rsidRPr="004F1217">
        <w:rPr>
          <w:rFonts w:ascii="Times New Roman" w:eastAsia="Times New Roman" w:hAnsi="Times New Roman" w:cs="Times New Roman"/>
          <w:lang w:eastAsia="it-IT"/>
        </w:rPr>
        <w:t xml:space="preserve"> (IT), </w:t>
      </w:r>
      <w:hyperlink r:id="rId9" w:history="1">
        <w:r w:rsidRPr="004F1217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TIRANTES</w:t>
        </w:r>
      </w:hyperlink>
      <w:r w:rsidRPr="004F1217">
        <w:rPr>
          <w:rFonts w:ascii="Times New Roman" w:eastAsia="Times New Roman" w:hAnsi="Times New Roman" w:cs="Times New Roman"/>
          <w:lang w:eastAsia="it-IT"/>
        </w:rPr>
        <w:t xml:space="preserve"> (NL), </w:t>
      </w:r>
      <w:hyperlink r:id="rId10" w:history="1">
        <w:r w:rsidRPr="004F1217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JYVASKYLAN AMMATTIKORKEAKOULU</w:t>
        </w:r>
      </w:hyperlink>
      <w:r w:rsidRPr="004F1217">
        <w:rPr>
          <w:rFonts w:ascii="Times New Roman" w:eastAsia="Times New Roman" w:hAnsi="Times New Roman" w:cs="Times New Roman"/>
          <w:lang w:eastAsia="it-IT"/>
        </w:rPr>
        <w:t xml:space="preserve"> (FI) e </w:t>
      </w:r>
      <w:hyperlink r:id="rId11" w:history="1">
        <w:r w:rsidRPr="004F1217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VUC STORSTRØM</w:t>
        </w:r>
      </w:hyperlink>
      <w:r w:rsidRPr="004F1217">
        <w:rPr>
          <w:rFonts w:ascii="Times New Roman" w:eastAsia="Times New Roman" w:hAnsi="Times New Roman" w:cs="Times New Roman"/>
          <w:lang w:eastAsia="it-IT"/>
        </w:rPr>
        <w:t xml:space="preserve"> (DENMARK).</w:t>
      </w:r>
    </w:p>
    <w:p w:rsidR="004F1217" w:rsidRPr="004F1217" w:rsidRDefault="004F1217" w:rsidP="004F12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F1217">
        <w:rPr>
          <w:rFonts w:ascii="Times New Roman" w:eastAsia="Times New Roman" w:hAnsi="Times New Roman" w:cs="Times New Roman"/>
          <w:lang w:eastAsia="it-IT"/>
        </w:rPr>
        <w:t xml:space="preserve">Tale progetto è la parte conclusiva derivata dai progetti  </w:t>
      </w:r>
      <w:hyperlink r:id="rId12" w:history="1">
        <w:r w:rsidRPr="004F1217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ESF MOVE</w:t>
        </w:r>
      </w:hyperlink>
      <w:r w:rsidRPr="004F1217">
        <w:rPr>
          <w:rFonts w:ascii="Times New Roman" w:eastAsia="Times New Roman" w:hAnsi="Times New Roman" w:cs="Times New Roman"/>
          <w:lang w:eastAsia="it-IT"/>
        </w:rPr>
        <w:t xml:space="preserve"> e </w:t>
      </w:r>
      <w:hyperlink r:id="rId13" w:history="1">
        <w:r w:rsidRPr="004F1217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MOVE BEYOND</w:t>
        </w:r>
      </w:hyperlink>
      <w:r w:rsidRPr="004F1217">
        <w:rPr>
          <w:rFonts w:ascii="Times New Roman" w:eastAsia="Times New Roman" w:hAnsi="Times New Roman" w:cs="Times New Roman"/>
          <w:lang w:eastAsia="it-IT"/>
        </w:rPr>
        <w:t xml:space="preserve"> che, grazie a una ricerca pratica e teorica, hanno portato alla programmazione e costruzione di </w:t>
      </w:r>
      <w:r w:rsidRPr="004F1217">
        <w:rPr>
          <w:rFonts w:ascii="Times New Roman" w:eastAsia="Times New Roman" w:hAnsi="Times New Roman" w:cs="Times New Roman"/>
          <w:b/>
          <w:bCs/>
          <w:lang w:eastAsia="it-IT"/>
        </w:rPr>
        <w:t>strumenti educativi inclusivi nel campo dell’Arte e dello Sport</w:t>
      </w:r>
      <w:r w:rsidRPr="004F1217">
        <w:rPr>
          <w:rFonts w:ascii="Times New Roman" w:eastAsia="Times New Roman" w:hAnsi="Times New Roman" w:cs="Times New Roman"/>
          <w:lang w:eastAsia="it-IT"/>
        </w:rPr>
        <w:t>, al fine di stimolare e motivare i giovani destinatari del progetto tramite strategie alternative.</w:t>
      </w:r>
    </w:p>
    <w:p w:rsidR="004F1217" w:rsidRPr="004F1217" w:rsidRDefault="004F1217" w:rsidP="004F12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F1217">
        <w:rPr>
          <w:rFonts w:ascii="Times New Roman" w:eastAsia="Times New Roman" w:hAnsi="Times New Roman" w:cs="Times New Roman"/>
          <w:lang w:eastAsia="it-IT"/>
        </w:rPr>
        <w:t xml:space="preserve">Il progetto MOVE YOUR MIND approfondisce quindi la ricerca nel campo della motivazione, inclusione sociale e della partecipazione di giovani adulti, in particolare vulnerabili, partendo dalla seguente domanda di ricerca: </w:t>
      </w:r>
      <w:r w:rsidRPr="004F1217">
        <w:rPr>
          <w:rFonts w:ascii="Times New Roman" w:eastAsia="Times New Roman" w:hAnsi="Times New Roman" w:cs="Times New Roman"/>
          <w:b/>
          <w:bCs/>
          <w:lang w:eastAsia="it-IT"/>
        </w:rPr>
        <w:t>come è possibile motivare i giovani per avere un impatto nel loro processo di apprendimento</w:t>
      </w:r>
      <w:r w:rsidRPr="004F1217">
        <w:rPr>
          <w:rFonts w:ascii="Times New Roman" w:eastAsia="Times New Roman" w:hAnsi="Times New Roman" w:cs="Times New Roman"/>
          <w:lang w:eastAsia="it-IT"/>
        </w:rPr>
        <w:t xml:space="preserve">? Al fine di rispondere a tale domanda, il progetto parte dalle potenzialità della metodologia della </w:t>
      </w:r>
      <w:proofErr w:type="spellStart"/>
      <w:r w:rsidRPr="004F1217">
        <w:rPr>
          <w:rFonts w:ascii="Times New Roman" w:eastAsia="Times New Roman" w:hAnsi="Times New Roman" w:cs="Times New Roman"/>
          <w:b/>
          <w:bCs/>
          <w:lang w:eastAsia="it-IT"/>
        </w:rPr>
        <w:t>Ludodidattica</w:t>
      </w:r>
      <w:proofErr w:type="spellEnd"/>
      <w:r w:rsidRPr="004F1217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4F1217">
        <w:rPr>
          <w:rFonts w:ascii="Times New Roman" w:eastAsia="Times New Roman" w:hAnsi="Times New Roman" w:cs="Times New Roman"/>
          <w:lang w:eastAsia="it-IT"/>
        </w:rPr>
        <w:t xml:space="preserve">e, in particolare, si concentra sulle modalità di apprendimento e sull’esperienza stessa delle persone nel loro processo di apprendimento. Grazie alla collaborazione tra i vari partner, le relative esperienze e competenze nei vari ambiti educativi (sia nel campo dell’educazione formale, non formale che informale), gli incontri transnazionali, il corso di formazione per i trainer e le sperimentazioni pilota con i giovani adulti, il progetto porterà alla creazione di un </w:t>
      </w:r>
      <w:r w:rsidRPr="004F1217">
        <w:rPr>
          <w:rFonts w:ascii="Times New Roman" w:eastAsia="Times New Roman" w:hAnsi="Times New Roman" w:cs="Times New Roman"/>
          <w:b/>
          <w:bCs/>
          <w:lang w:eastAsia="it-IT"/>
        </w:rPr>
        <w:t>prodotto finale</w:t>
      </w:r>
      <w:r w:rsidRPr="004F1217">
        <w:rPr>
          <w:rFonts w:ascii="Times New Roman" w:eastAsia="Times New Roman" w:hAnsi="Times New Roman" w:cs="Times New Roman"/>
          <w:lang w:eastAsia="it-IT"/>
        </w:rPr>
        <w:t xml:space="preserve"> che comprenda sia l’impostazione teorica che una parte pratica. Tale toolkit potrà far nascere idee, fornire consigli e stimolare nuove riflessioni sull’educazione e i processi di apprendimento.</w:t>
      </w:r>
    </w:p>
    <w:p w:rsidR="004F1217" w:rsidRPr="004F1217" w:rsidRDefault="004F1217" w:rsidP="004F12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F1217">
        <w:rPr>
          <w:rFonts w:ascii="Times New Roman" w:eastAsia="Times New Roman" w:hAnsi="Times New Roman" w:cs="Times New Roman"/>
          <w:lang w:eastAsia="it-IT"/>
        </w:rPr>
        <w:t>Il risultato del progetto sarà reso noto anche grazie all’organizzazione di un evento che ogni partner organizzerà nel proprio paese di origine.</w:t>
      </w:r>
    </w:p>
    <w:p w:rsidR="00EF0973" w:rsidRDefault="00EF0973"/>
    <w:sectPr w:rsidR="00EF09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17"/>
    <w:rsid w:val="001A27A4"/>
    <w:rsid w:val="004F1217"/>
    <w:rsid w:val="009C7BF1"/>
    <w:rsid w:val="00E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082D48"/>
  <w15:chartTrackingRefBased/>
  <w15:docId w15:val="{A2BF1DA1-FF9A-334B-B15A-E6AF6C24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F121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F121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F12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F121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F12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9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guidodarezzo.com" TargetMode="External"/><Relationship Id="rId13" Type="http://schemas.openxmlformats.org/officeDocument/2006/relationships/hyperlink" Target="https://www.erasmusmovebeyond.eu/?fbclid=IwAR3I06taLaIM88NGxz0daOOF33eSMcUnWDb9f2uBVBV6b5V5taPwmnx2B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ooss.org" TargetMode="External"/><Relationship Id="rId12" Type="http://schemas.openxmlformats.org/officeDocument/2006/relationships/hyperlink" Target="https://youtu.be/MxcbiK_BsqE?fbclid=IwAR23s4noa9zs3s3oolB1mzF3FBLt7pVHjnhVlL_VYmjyXF1X7VV1TXzRqJ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unsteducatienederland.nl" TargetMode="External"/><Relationship Id="rId11" Type="http://schemas.openxmlformats.org/officeDocument/2006/relationships/hyperlink" Target="http://www.vucstor.dk" TargetMode="External"/><Relationship Id="rId5" Type="http://schemas.openxmlformats.org/officeDocument/2006/relationships/hyperlink" Target="https://www.hku.nl/en/hom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jamk.fi" TargetMode="External"/><Relationship Id="rId4" Type="http://schemas.openxmlformats.org/officeDocument/2006/relationships/hyperlink" Target="https://www.weenerxl.nl/home.html" TargetMode="External"/><Relationship Id="rId9" Type="http://schemas.openxmlformats.org/officeDocument/2006/relationships/hyperlink" Target="http://www.tirantes.n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2024-06-27T13:48:00Z</dcterms:created>
  <dcterms:modified xsi:type="dcterms:W3CDTF">2024-06-27T13:49:00Z</dcterms:modified>
</cp:coreProperties>
</file>